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16EC8" w14:textId="57A08F71" w:rsidR="009476B0" w:rsidRPr="009476B0" w:rsidRDefault="007B00D2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 xml:space="preserve">программе  </w:t>
      </w:r>
      <w:r w:rsidR="009476B0" w:rsidRPr="009476B0">
        <w:rPr>
          <w:rFonts w:ascii="Times New Roman" w:hAnsi="Times New Roman" w:cs="Times New Roman"/>
          <w:sz w:val="28"/>
          <w:szCs w:val="28"/>
        </w:rPr>
        <w:t>инструкто</w:t>
      </w:r>
      <w:r w:rsidR="005C46FC">
        <w:rPr>
          <w:rFonts w:ascii="Times New Roman" w:hAnsi="Times New Roman" w:cs="Times New Roman"/>
          <w:sz w:val="28"/>
          <w:szCs w:val="28"/>
        </w:rPr>
        <w:t>ра</w:t>
      </w:r>
      <w:proofErr w:type="gramEnd"/>
      <w:r w:rsidR="009476B0" w:rsidRPr="009476B0">
        <w:rPr>
          <w:rFonts w:ascii="Times New Roman" w:hAnsi="Times New Roman" w:cs="Times New Roman"/>
          <w:sz w:val="28"/>
          <w:szCs w:val="28"/>
        </w:rPr>
        <w:t xml:space="preserve"> по физической культуре</w:t>
      </w:r>
    </w:p>
    <w:p w14:paraId="6223B709" w14:textId="77777777" w:rsidR="007B00D2" w:rsidRPr="009476B0" w:rsidRDefault="009476B0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по реализации образовательной области "Физическое развитие"</w:t>
      </w:r>
    </w:p>
    <w:p w14:paraId="0F31BFF2" w14:textId="77777777" w:rsidR="007B00D2" w:rsidRPr="009476B0" w:rsidRDefault="007B00D2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Основной образовательной  программы дошкольного образования</w:t>
      </w:r>
    </w:p>
    <w:p w14:paraId="69BB5ED5" w14:textId="117FC4C3" w:rsidR="0043227C" w:rsidRPr="009476B0" w:rsidRDefault="0043227C" w:rsidP="005C46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5C46FC">
        <w:rPr>
          <w:rFonts w:ascii="Times New Roman" w:hAnsi="Times New Roman" w:cs="Times New Roman"/>
          <w:sz w:val="28"/>
          <w:szCs w:val="28"/>
        </w:rPr>
        <w:t xml:space="preserve">103 </w:t>
      </w:r>
      <w:r w:rsidRPr="009476B0">
        <w:rPr>
          <w:rFonts w:ascii="Times New Roman" w:hAnsi="Times New Roman" w:cs="Times New Roman"/>
          <w:sz w:val="28"/>
          <w:szCs w:val="28"/>
        </w:rPr>
        <w:t>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Pr="009476B0">
        <w:rPr>
          <w:rFonts w:ascii="Times New Roman" w:hAnsi="Times New Roman" w:cs="Times New Roman"/>
          <w:sz w:val="28"/>
          <w:szCs w:val="28"/>
        </w:rPr>
        <w:t>»</w:t>
      </w:r>
      <w:r w:rsidR="005C46FC">
        <w:rPr>
          <w:rFonts w:ascii="Times New Roman" w:hAnsi="Times New Roman" w:cs="Times New Roman"/>
          <w:sz w:val="28"/>
          <w:szCs w:val="28"/>
        </w:rPr>
        <w:t xml:space="preserve"> </w:t>
      </w:r>
      <w:r w:rsidRPr="009476B0">
        <w:rPr>
          <w:rFonts w:ascii="Times New Roman" w:hAnsi="Times New Roman" w:cs="Times New Roman"/>
          <w:sz w:val="28"/>
          <w:szCs w:val="28"/>
        </w:rPr>
        <w:t>Советского района г. Казани</w:t>
      </w:r>
    </w:p>
    <w:p w14:paraId="54321268" w14:textId="77777777" w:rsidR="009476B0" w:rsidRPr="009476B0" w:rsidRDefault="009476B0" w:rsidP="009476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FF90862" w14:textId="77777777" w:rsidR="009476B0" w:rsidRPr="009476B0" w:rsidRDefault="009476B0" w:rsidP="004322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Деятельность инструктора по физической культуре построена с учетом конкретных условий, образовательных потребностей и особенностей физического развития детей дошкольного возраста. Для этого педагог создает индивидуальную педагогическую модель образования в соответствии с ФГОС ДО.</w:t>
      </w:r>
    </w:p>
    <w:p w14:paraId="2FC360F5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Деятельность   разработана в соответствии со следующими нормативными документами:</w:t>
      </w:r>
    </w:p>
    <w:p w14:paraId="756B6A2C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Федеральный закон «Об образовании в Российской федерации» от 29 12 2012 года № 273 - ФЗ</w:t>
      </w:r>
    </w:p>
    <w:p w14:paraId="34D50BA7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Приказ Минобразования и науки РФ от 30.08.2013г. № 1014 « Об утверждении Порядка организации 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14:paraId="6C2CCE45" w14:textId="04BEE763" w:rsidR="009476B0" w:rsidRPr="00005D43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</w:t>
      </w:r>
      <w:r w:rsidRPr="00005D43">
        <w:rPr>
          <w:rFonts w:ascii="Times New Roman" w:hAnsi="Times New Roman" w:cs="Times New Roman"/>
          <w:sz w:val="28"/>
          <w:szCs w:val="28"/>
        </w:rPr>
        <w:t>СанПин 2.4.</w:t>
      </w:r>
      <w:r w:rsidR="00005D43" w:rsidRPr="00005D43">
        <w:rPr>
          <w:rFonts w:ascii="Times New Roman" w:hAnsi="Times New Roman" w:cs="Times New Roman"/>
          <w:sz w:val="28"/>
          <w:szCs w:val="28"/>
        </w:rPr>
        <w:t>3648-20</w:t>
      </w:r>
      <w:r w:rsidRPr="00005D43">
        <w:rPr>
          <w:rFonts w:ascii="Times New Roman" w:hAnsi="Times New Roman" w:cs="Times New Roman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14:paraId="0DF22DA6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76B0">
        <w:rPr>
          <w:rFonts w:ascii="Times New Roman" w:hAnsi="Times New Roman" w:cs="Times New Roman"/>
          <w:sz w:val="28"/>
          <w:szCs w:val="28"/>
        </w:rPr>
        <w:t>§   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>      Приказ Минобразования и науки РФ от 17.10.2013г. № 1155 «Об утверждении  Федерального Государственного Образовательного Стандарта Дошкольного Образования»  (ФГОС  ДО).</w:t>
      </w:r>
    </w:p>
    <w:p w14:paraId="1ECDE118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        Устав ДОУ.</w:t>
      </w:r>
    </w:p>
    <w:p w14:paraId="5B411A80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§         Основ</w:t>
      </w:r>
      <w:r w:rsidR="0043227C">
        <w:rPr>
          <w:rFonts w:ascii="Times New Roman" w:hAnsi="Times New Roman" w:cs="Times New Roman"/>
          <w:sz w:val="28"/>
          <w:szCs w:val="28"/>
        </w:rPr>
        <w:t>ная Образовательная программа МБ</w:t>
      </w:r>
      <w:r w:rsidRPr="009476B0">
        <w:rPr>
          <w:rFonts w:ascii="Times New Roman" w:hAnsi="Times New Roman" w:cs="Times New Roman"/>
          <w:sz w:val="28"/>
          <w:szCs w:val="28"/>
        </w:rPr>
        <w:t>ДОУ </w:t>
      </w:r>
    </w:p>
    <w:p w14:paraId="6BA296F6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В данной рабочей программе представлены занятия, разработанные на основе значений о возрастных, индивидуальных и психофизиологических особенностях детей дошкольного возраста. Занятия построены по общепринятой структуре и включают обучение основным видам движений, комплексы упражнений общеразвивающего характера с различными предметами и подвижные игры.</w:t>
      </w:r>
    </w:p>
    <w:p w14:paraId="57863BE0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          Ведущими целями  дошкольного об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разования являются: создание благоприятных условий для полноценного проживания ребенком дошкольного детства;  формирование основ базовой культуры личности; всестороннее развитие психических и физических качеств в соответствии с возрастными и индивидуальными особен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ностями; подготовка к жизни в современном обществе; к обучению в школе; обеспечение безо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пасности жизнедеятельности дошкольника.</w:t>
      </w:r>
    </w:p>
    <w:p w14:paraId="53B3D86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Реализация данной цели связана с решением  следующих задач:</w:t>
      </w:r>
    </w:p>
    <w:p w14:paraId="358244C2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Оздоровительные задачи конкретизируются с учетом особенностей развития организма ребенка и направлены на:</w:t>
      </w:r>
    </w:p>
    <w:p w14:paraId="61948FA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формирование правильной осанки;</w:t>
      </w:r>
    </w:p>
    <w:p w14:paraId="1B58F1CF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свода стопы;</w:t>
      </w:r>
    </w:p>
    <w:p w14:paraId="3E4165BF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укрепление связочно-суставного аппарата;</w:t>
      </w:r>
    </w:p>
    <w:p w14:paraId="6DE9182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гармоничного телосложения;</w:t>
      </w:r>
    </w:p>
    <w:p w14:paraId="225103E9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крупных и мелких групп мышц;</w:t>
      </w:r>
    </w:p>
    <w:p w14:paraId="190FD6D7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способности приспосабливаться к меняющейся нагрузке;</w:t>
      </w:r>
    </w:p>
    <w:p w14:paraId="0FB1BDB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lastRenderedPageBreak/>
        <w:t>-           развитие подвижности грудной клетки, увеличение жизненной емкости легких;</w:t>
      </w:r>
    </w:p>
    <w:p w14:paraId="30C8C803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тренировка механизмов терморегуляции.</w:t>
      </w:r>
    </w:p>
    <w:p w14:paraId="21ADF874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Образовательные задачи:</w:t>
      </w:r>
    </w:p>
    <w:p w14:paraId="2A213A0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формирование двигательных умений и навыков;</w:t>
      </w:r>
    </w:p>
    <w:p w14:paraId="57BD029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-развитие психофизических качеств (таких как, сила, гибкость, выносливость, ловкость);</w:t>
      </w:r>
    </w:p>
    <w:p w14:paraId="0919ADC8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-развитие двигательных способностей (функции равновесия, координации движений).</w:t>
      </w:r>
    </w:p>
    <w:p w14:paraId="392C9159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Воспитательные задачи:</w:t>
      </w:r>
    </w:p>
    <w:p w14:paraId="7DD0C5F1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В процессе физического воспитания у детей формируются основы физической культуры:</w:t>
      </w:r>
    </w:p>
    <w:p w14:paraId="4D469ABF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потребность в ежедневных физических упражнениях;</w:t>
      </w:r>
    </w:p>
    <w:p w14:paraId="28AB7651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-навыки рационального использования физических упражнений в самостоятельной двигательной деятельности;</w:t>
      </w:r>
    </w:p>
    <w:p w14:paraId="54E6CE9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грациозность, пластичность, выразительность движений;</w:t>
      </w:r>
    </w:p>
    <w:p w14:paraId="3590C73B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навыки самоорганизации, взаимопомощь;</w:t>
      </w:r>
    </w:p>
    <w:p w14:paraId="0E3801BF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гигиенические навыки, привычка к самообслуживанию.</w:t>
      </w:r>
    </w:p>
    <w:p w14:paraId="15A7B1A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Коррекционные задачи:</w:t>
      </w:r>
    </w:p>
    <w:p w14:paraId="5D577FD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развитие моторной памяти;</w:t>
      </w:r>
    </w:p>
    <w:p w14:paraId="00D0B7C6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способность к восприятию и передаче движений;</w:t>
      </w:r>
    </w:p>
    <w:p w14:paraId="6226D7C8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-           совершенствование ориентировки в пространстве</w:t>
      </w:r>
    </w:p>
    <w:p w14:paraId="0730FDFC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Проектирование воспитательно-образовательного пространства образовательной области «Физическое развитие» осуществляется с учетом следующих принципов:</w:t>
      </w:r>
    </w:p>
    <w:p w14:paraId="7D8C61D1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вариативность - планирование образовательной работы с учетом состояния здоровья, половозрастных и индивидуальных особенностей физического развития детей с материально - технической оснащенностью воспитательно-образовательного процесса (физкультурный зал, прогулочные участки со спортивным оборудованием, спортивная площадка) и приоритетного осуществления деятельности дошкольного образовательного учреждения по физическому развитию;</w:t>
      </w:r>
    </w:p>
    <w:p w14:paraId="0D9194C0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системность в отборе содержания образовательного материала;</w:t>
      </w:r>
    </w:p>
    <w:p w14:paraId="25044D1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интеграция задач по физическому развитию дошкольника;</w:t>
      </w:r>
    </w:p>
    <w:p w14:paraId="310F1054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соблюдение дидактических правил «от известного к неизвестному» и «от простого к сложному», ориентирующих выбор и планирование содержания работы по физической культуре;</w:t>
      </w:r>
    </w:p>
    <w:p w14:paraId="29F2223C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деятельный подход к организации работы по физической культуре с включением ее в разнообразные виды и формы организации детской деятельности;</w:t>
      </w:r>
    </w:p>
    <w:p w14:paraId="491828B8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усиление оздоровительного эффекта, достигаемого в ходе активного освоения двигательных умений и навыков в организованных физкультурных мероприятиях и в самостоятельных занятиях физическими упражнениями;</w:t>
      </w:r>
    </w:p>
    <w:p w14:paraId="3EDEFB47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 открытость образовательной программы по физической культуре для родителей.</w:t>
      </w:r>
    </w:p>
    <w:p w14:paraId="0B5AA3D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Организация по физическому развитию детей по реализации и освоению содержания рабочей программы осуществляется в двух основных моделях организации образовательного процесса:</w:t>
      </w:r>
    </w:p>
    <w:p w14:paraId="2F4D43A8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•совместной деятельности взрослого и детей;</w:t>
      </w:r>
    </w:p>
    <w:p w14:paraId="42294CD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lastRenderedPageBreak/>
        <w:t>•самостоятельной деятельности детей.</w:t>
      </w:r>
    </w:p>
    <w:p w14:paraId="4576830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Специфика дошкольного детства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14:paraId="6E8DFEC8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Целевые ориентиры дошкольного образования, представленные в ФГОС ДО, следует рассматривать как социально-нормативные возрастные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</w:t>
      </w:r>
    </w:p>
    <w:p w14:paraId="58742AE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bookmark11"/>
      <w:r w:rsidRPr="009476B0">
        <w:rPr>
          <w:rFonts w:ascii="Times New Roman" w:hAnsi="Times New Roman" w:cs="Times New Roman"/>
          <w:sz w:val="28"/>
          <w:szCs w:val="28"/>
        </w:rPr>
        <w:t>Целевые ориентиры на этапе завершения дошкольного образования</w:t>
      </w:r>
      <w:bookmarkEnd w:id="0"/>
    </w:p>
    <w:p w14:paraId="7B9FB211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овладевает основными культурными средствами, 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14:paraId="387F2C90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14:paraId="01DD69DB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Умеет выражать и отстаивать свою позицию по разным вопросам.</w:t>
      </w:r>
    </w:p>
    <w:p w14:paraId="2632AC5C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Способен сотрудничать и выполнять как лидерские, так и исполнительские функции в совместной деятельности.</w:t>
      </w:r>
    </w:p>
    <w:p w14:paraId="010B08F0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 особенностей.</w:t>
      </w:r>
    </w:p>
    <w:p w14:paraId="1F629C8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эмпатию по отношению к другим людям, готовность прийти на помощь тем, кто в этом нуждается.</w:t>
      </w:r>
    </w:p>
    <w:p w14:paraId="251CC45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умение слышать других и стремление быть понятым другими.</w:t>
      </w:r>
    </w:p>
    <w:p w14:paraId="5BA5DB6B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</w:t>
      </w:r>
    </w:p>
    <w:p w14:paraId="04DF7FD7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</w:t>
      </w:r>
    </w:p>
    <w:p w14:paraId="0D37FC61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речевого высказывания в ситуации общения, выделять звуки в словах, у ребенка складываются предпосылки грамотности.</w:t>
      </w:r>
    </w:p>
    <w:p w14:paraId="37D9BB3A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14:paraId="36F07D6F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</w:t>
      </w:r>
    </w:p>
    <w:p w14:paraId="4308CB3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lastRenderedPageBreak/>
        <w:t>•     Проявляет ответственность за начатое дело.</w:t>
      </w:r>
    </w:p>
    <w:p w14:paraId="4369BAA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</w:t>
      </w:r>
      <w:r w:rsidRPr="009476B0">
        <w:rPr>
          <w:rFonts w:ascii="Times New Roman" w:hAnsi="Times New Roman" w:cs="Times New Roman"/>
          <w:sz w:val="28"/>
          <w:szCs w:val="28"/>
        </w:rPr>
        <w:softHyphen/>
        <w:t>ментарными представлениями из области живой природы, естествознания, математики, истории и т.п.; способен к принятию собственных решений, опираясь на свои знания и умения в различных видах деятельности.</w:t>
      </w:r>
    </w:p>
    <w:p w14:paraId="4A2B5EA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Открыт новому, то есть проявляет желание узнавать новое, самостоятельно добывать новые знания; положительно относится к обучению в школе.</w:t>
      </w:r>
    </w:p>
    <w:p w14:paraId="7CDC1F43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уважение к жизни (в различных ее формах) и заботу об окружающей среде.</w:t>
      </w:r>
    </w:p>
    <w:p w14:paraId="23A83651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Эмоционально отзывается на красоту окружающего мира, произведения народного и профессионального искусства (музыку, танцы, театральную деятельность, изобразительную деятельность и т.д.).</w:t>
      </w:r>
    </w:p>
    <w:p w14:paraId="07388756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14:paraId="1EACB3C7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Имеет первичные представления о себе, семье, традиционных семейных ценностях, включая традиционные тендерные ориентации, проявляет уважение к своему и противоположному полу.</w:t>
      </w:r>
    </w:p>
    <w:p w14:paraId="6279A259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</w:t>
      </w:r>
    </w:p>
    <w:p w14:paraId="6F560DFD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•     Имеет начальные представления о здоровом образе жизни. Воспринимает здоровый образ жизни как ценность.</w:t>
      </w:r>
    </w:p>
    <w:p w14:paraId="5363A50F" w14:textId="77777777" w:rsidR="00D8347C" w:rsidRPr="009476B0" w:rsidRDefault="00D8347C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0D2"/>
    <w:rsid w:val="00005D43"/>
    <w:rsid w:val="0043227C"/>
    <w:rsid w:val="004C1D58"/>
    <w:rsid w:val="004E5F7A"/>
    <w:rsid w:val="005C46FC"/>
    <w:rsid w:val="007B00D2"/>
    <w:rsid w:val="009476B0"/>
    <w:rsid w:val="00B10B70"/>
    <w:rsid w:val="00D8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8A8AC"/>
  <w15:docId w15:val="{CF81C6A2-0DEA-4869-9835-A45EAFE74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1479</Words>
  <Characters>8433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Айгуль Касимова</cp:lastModifiedBy>
  <cp:revision>2</cp:revision>
  <dcterms:created xsi:type="dcterms:W3CDTF">2022-05-25T13:01:00Z</dcterms:created>
  <dcterms:modified xsi:type="dcterms:W3CDTF">2022-05-25T13:01:00Z</dcterms:modified>
</cp:coreProperties>
</file>